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6FF" w:rsidRDefault="009556FF" w:rsidP="009556FF">
      <w:pPr>
        <w:spacing w:after="0" w:line="240" w:lineRule="auto"/>
      </w:pPr>
      <w:r>
        <w:rPr>
          <w:rFonts w:ascii="Times New Roman" w:hAnsi="Times New Roman"/>
        </w:rPr>
        <w:t>СТАНДАРД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</w:rPr>
        <w:t xml:space="preserve">9: </w:t>
      </w:r>
      <w:r>
        <w:rPr>
          <w:rFonts w:ascii="Times New Roman" w:hAnsi="Times New Roman"/>
          <w:lang/>
        </w:rPr>
        <w:t xml:space="preserve"> </w:t>
      </w:r>
      <w:r>
        <w:rPr>
          <w:rFonts w:ascii="Times New Roman" w:hAnsi="Times New Roman"/>
        </w:rPr>
        <w:t xml:space="preserve">КВАЛИТЕТ УЏБЕНИКА, ЛИТЕРАТУРЕ, БИБЛИОТЕЧКИХ И ИНФОРМАТИЧКИХ РЕСУРСА </w:t>
      </w:r>
    </w:p>
    <w:p w:rsidR="009556FF" w:rsidRDefault="009556FF" w:rsidP="009556FF">
      <w:pPr>
        <w:spacing w:after="0" w:line="240" w:lineRule="auto"/>
        <w:jc w:val="both"/>
        <w:rPr>
          <w:rFonts w:ascii="Times New Roman" w:hAnsi="Times New Roman"/>
        </w:rPr>
      </w:pPr>
    </w:p>
    <w:p w:rsidR="009556FF" w:rsidRDefault="009556FF" w:rsidP="009556FF">
      <w:pPr>
        <w:spacing w:after="0" w:line="240" w:lineRule="auto"/>
        <w:jc w:val="both"/>
      </w:pPr>
      <w:r w:rsidRPr="009A2F18">
        <w:rPr>
          <w:rFonts w:ascii="Times New Roman" w:hAnsi="Times New Roman"/>
          <w:b/>
          <w:lang w:val="ru-RU"/>
        </w:rPr>
        <w:t>Табела 9.1.</w:t>
      </w:r>
      <w:r w:rsidRPr="009A2F18">
        <w:rPr>
          <w:rFonts w:ascii="Times New Roman" w:hAnsi="Times New Roman"/>
          <w:lang w:val="ru-RU"/>
        </w:rPr>
        <w:t xml:space="preserve"> Број и врста библиотечких јединица у високошколској установи</w:t>
      </w:r>
    </w:p>
    <w:p w:rsidR="009556FF" w:rsidRPr="009A2F18" w:rsidRDefault="009556FF" w:rsidP="009556FF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0" w:type="auto"/>
        <w:tblInd w:w="129" w:type="dxa"/>
        <w:tblLayout w:type="fixed"/>
        <w:tblLook w:val="04A0"/>
      </w:tblPr>
      <w:tblGrid>
        <w:gridCol w:w="875"/>
        <w:gridCol w:w="5639"/>
        <w:gridCol w:w="2649"/>
      </w:tblGrid>
      <w:tr w:rsidR="009556FF" w:rsidTr="009556FF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 б.</w:t>
            </w:r>
          </w:p>
        </w:tc>
        <w:tc>
          <w:tcPr>
            <w:tcW w:w="563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Библиотечке јединице</w:t>
            </w:r>
          </w:p>
        </w:tc>
        <w:tc>
          <w:tcPr>
            <w:tcW w:w="264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:rsidR="009556FF" w:rsidRDefault="009556FF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</w:tr>
      <w:tr w:rsidR="009556FF" w:rsidTr="009556FF">
        <w:tc>
          <w:tcPr>
            <w:tcW w:w="8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563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Књиге на српском језику</w:t>
            </w:r>
          </w:p>
        </w:tc>
        <w:tc>
          <w:tcPr>
            <w:tcW w:w="264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Default="009556FF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Књиге на страним језицима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Default="009556FF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Књиге на језицима националних мањина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Default="009556FF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:rsidR="009556FF" w:rsidRDefault="009556FF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Default="009556FF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Монографије на српском језику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16258</w:t>
            </w: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Монографије на страним језицима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1985</w:t>
            </w: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Default="009556FF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:rsidR="009556FF" w:rsidRDefault="009556FF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b/>
                <w:lang/>
              </w:rPr>
            </w:pPr>
            <w:r>
              <w:rPr>
                <w:rFonts w:ascii="Times New Roman" w:eastAsia="MS Mincho" w:hAnsi="Times New Roman"/>
                <w:b/>
                <w:lang/>
              </w:rPr>
              <w:t>18243</w:t>
            </w: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Часописи на српском језику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4850</w:t>
            </w: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Часописи на страним језицима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54587</w:t>
            </w: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Default="009556FF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:rsidR="009556FF" w:rsidRDefault="009556FF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b/>
                <w:lang/>
              </w:rPr>
            </w:pPr>
            <w:r>
              <w:rPr>
                <w:rFonts w:ascii="Times New Roman" w:eastAsia="MS Mincho" w:hAnsi="Times New Roman"/>
                <w:b/>
                <w:lang/>
              </w:rPr>
              <w:t>59437</w:t>
            </w: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Уџбеници на српском језику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1038</w:t>
            </w: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Уџбеници на страним језицима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366</w:t>
            </w: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Default="009556FF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9556FF" w:rsidTr="009556FF">
        <w:tc>
          <w:tcPr>
            <w:tcW w:w="8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vAlign w:val="center"/>
          </w:tcPr>
          <w:p w:rsidR="009556FF" w:rsidRDefault="009556FF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b/>
                <w:lang/>
              </w:rPr>
            </w:pPr>
            <w:r>
              <w:rPr>
                <w:rFonts w:ascii="Times New Roman" w:eastAsia="MS Mincho" w:hAnsi="Times New Roman"/>
                <w:b/>
                <w:lang/>
              </w:rPr>
              <w:t>1404</w:t>
            </w:r>
          </w:p>
        </w:tc>
      </w:tr>
      <w:tr w:rsidR="009556FF" w:rsidTr="009556FF">
        <w:tc>
          <w:tcPr>
            <w:tcW w:w="6514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:rsidR="009556FF" w:rsidRDefault="009556FF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СВЕГА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:rsidR="009556FF" w:rsidRPr="009A2F18" w:rsidRDefault="009A2F18" w:rsidP="009A2F18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b/>
                <w:lang/>
              </w:rPr>
            </w:pPr>
            <w:r>
              <w:rPr>
                <w:rFonts w:ascii="Times New Roman" w:eastAsia="MS Mincho" w:hAnsi="Times New Roman"/>
                <w:b/>
                <w:lang/>
              </w:rPr>
              <w:t>79084</w:t>
            </w:r>
          </w:p>
        </w:tc>
      </w:tr>
    </w:tbl>
    <w:p w:rsidR="009556FF" w:rsidRDefault="009556FF"/>
    <w:p w:rsidR="00D15E78" w:rsidRPr="00D15E78" w:rsidRDefault="00D15E78" w:rsidP="00D15E78">
      <w:pPr>
        <w:suppressAutoHyphens w:val="0"/>
        <w:jc w:val="both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D15E78">
        <w:rPr>
          <w:rFonts w:ascii="Times New Roman" w:eastAsia="Times New Roman" w:hAnsi="Times New Roman" w:cstheme="minorBidi"/>
          <w:b/>
          <w:sz w:val="24"/>
          <w:szCs w:val="24"/>
          <w:lang w:val="ru-RU" w:eastAsia="en-US"/>
        </w:rPr>
        <w:t>Прилог 9.2.</w:t>
      </w:r>
      <w:r w:rsidRPr="00D15E78">
        <w:rPr>
          <w:rFonts w:ascii="Times New Roman" w:eastAsia="Times New Roman" w:hAnsi="Times New Roman" w:cstheme="minorBidi"/>
          <w:sz w:val="24"/>
          <w:szCs w:val="24"/>
          <w:lang w:val="ru-RU" w:eastAsia="en-US"/>
        </w:rPr>
        <w:t xml:space="preserve"> Списак уџбеника и монографија чији су аутори наставници запослени на високошколској  установи </w:t>
      </w:r>
      <w:r w:rsidRPr="00D15E78">
        <w:rPr>
          <w:rFonts w:ascii="Times New Roman" w:eastAsia="Times New Roman" w:hAnsi="Times New Roman" w:cstheme="minorBidi"/>
          <w:sz w:val="24"/>
          <w:szCs w:val="24"/>
          <w:lang w:val="sr-Cyrl-CS" w:eastAsia="en-US"/>
        </w:rPr>
        <w:t>(са редним бројевима)</w:t>
      </w:r>
    </w:p>
    <w:p w:rsidR="00187AA1" w:rsidRDefault="00187AA1" w:rsidP="00187AA1">
      <w:pPr>
        <w:jc w:val="both"/>
        <w:rPr>
          <w:rFonts w:ascii="Times New Roman" w:eastAsiaTheme="minorHAnsi" w:hAnsi="Times New Roman"/>
          <w:b/>
          <w:lang w:val="sr-Cyrl-CS" w:eastAsia="en-US"/>
        </w:rPr>
      </w:pPr>
      <w:r>
        <w:rPr>
          <w:rFonts w:ascii="Times New Roman" w:hAnsi="Times New Roman"/>
          <w:b/>
          <w:lang w:val="sr-Cyrl-CS"/>
        </w:rPr>
        <w:t>Стандард 10</w:t>
      </w:r>
    </w:p>
    <w:p w:rsidR="00187AA1" w:rsidRDefault="00187AA1" w:rsidP="00187AA1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sz w:val="24"/>
          <w:szCs w:val="24"/>
          <w:lang w:val="sr-Cyrl-CS"/>
        </w:rPr>
        <w:t>Прилог  10.1</w:t>
      </w: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. Шематска организациона структура високошколске установе </w:t>
      </w:r>
    </w:p>
    <w:p w:rsidR="00D15E78" w:rsidRDefault="00D15E78"/>
    <w:sectPr w:rsidR="00D15E78" w:rsidSect="009C0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56FF"/>
    <w:rsid w:val="00187AA1"/>
    <w:rsid w:val="009556FF"/>
    <w:rsid w:val="009A2F18"/>
    <w:rsid w:val="009C0258"/>
    <w:rsid w:val="00D15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6FF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2023-11-14T08:22:00Z</dcterms:created>
  <dcterms:modified xsi:type="dcterms:W3CDTF">2023-12-01T12:02:00Z</dcterms:modified>
</cp:coreProperties>
</file>